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562" w:firstLineChars="20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1107" w:firstLineChars="200"/>
        <w:jc w:val="center"/>
        <w:rPr>
          <w:rFonts w:hint="eastAsia" w:ascii="宋体" w:hAnsi="宋体" w:eastAsia="宋体" w:cs="宋体"/>
          <w:b/>
          <w:bCs/>
          <w:spacing w:val="96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96"/>
          <w:kern w:val="0"/>
          <w:sz w:val="36"/>
          <w:szCs w:val="36"/>
          <w:lang w:val="en-US" w:eastAsia="zh-CN" w:bidi="ar"/>
        </w:rPr>
        <w:t>扬州智嘉测绘有限公司</w:t>
      </w:r>
    </w:p>
    <w:p>
      <w:pPr>
        <w:keepNext w:val="0"/>
        <w:keepLines w:val="0"/>
        <w:widowControl/>
        <w:suppressLineNumbers w:val="0"/>
        <w:ind w:firstLine="1107" w:firstLineChars="200"/>
        <w:jc w:val="center"/>
        <w:rPr>
          <w:rFonts w:hint="eastAsia" w:ascii="宋体" w:hAnsi="宋体" w:eastAsia="宋体" w:cs="宋体"/>
          <w:b/>
          <w:bCs/>
          <w:spacing w:val="96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96"/>
          <w:kern w:val="0"/>
          <w:sz w:val="36"/>
          <w:szCs w:val="36"/>
          <w:lang w:val="en-US" w:eastAsia="zh-CN" w:bidi="ar"/>
        </w:rPr>
        <w:t>招聘简章</w:t>
      </w:r>
    </w:p>
    <w:p>
      <w:pPr>
        <w:keepNext w:val="0"/>
        <w:keepLines w:val="0"/>
        <w:widowControl/>
        <w:suppressLineNumbers w:val="0"/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扬州智嘉测绘有限公司坐落于美丽的宜居城市扬州，创建于2010年，是专业从事控制测量，地形测量，水利测量，管线测绘，房产测绘，变形观测，地理信息处理等的测绘企业。业务涉足国土、规划、房产、数字三维、基础建库等领域，具有江苏省测绘地理信息局颁发的测绘资质证书。公司始终把"质量第一"作为立足测绘市场的根本，坚持 “以人为本” 的用人方针，积极引进人才不断加大技术投入，增强核心技术竞争力，为公司可持续发展提供强力保证。现为满足公司业务发展的需要，招收应届毕业生。相信通过全体员工的努力，公司定将拥有更加灿烂的明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良禽择木而栖，愿有识青年共励！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公司地址：江苏省扬州市兴城西路257号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 系 人：袁经理18652503935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公司规模：现有在职员工25人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入职待遇：入职新员工底薪3000+五险+补贴+年底奖金，包吃住。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岗位空缺：外业测绘人员：8人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GIS内业人员 ：2人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入职要求：需面试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工作地点：江苏省扬州市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00" w:firstLineChars="5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企业法人营业执照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00" w:firstLineChars="5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测绘资质证书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企业法人营业执照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-860425</wp:posOffset>
            </wp:positionH>
            <wp:positionV relativeFrom="paragraph">
              <wp:posOffset>929005</wp:posOffset>
            </wp:positionV>
            <wp:extent cx="7076440" cy="5307330"/>
            <wp:effectExtent l="0" t="0" r="7620" b="10160"/>
            <wp:wrapNone/>
            <wp:docPr id="1" name="图片 1" descr="智嘉营业执照--正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智嘉营业执照--正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76440" cy="530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500" w:right="0" w:right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测绘资质证书</w:t>
      </w:r>
    </w:p>
    <w:p/>
    <w:p/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-79375</wp:posOffset>
            </wp:positionV>
            <wp:extent cx="7575550" cy="4966970"/>
            <wp:effectExtent l="0" t="0" r="6350" b="5080"/>
            <wp:wrapNone/>
            <wp:docPr id="3" name="图片 3" descr="智嘉测绘资质--正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智嘉测绘资质--正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496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75502"/>
    <w:multiLevelType w:val="singleLevel"/>
    <w:tmpl w:val="59E7550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D2EE3"/>
    <w:rsid w:val="03F817ED"/>
    <w:rsid w:val="19FD36B6"/>
    <w:rsid w:val="320B67B6"/>
    <w:rsid w:val="35CE5185"/>
    <w:rsid w:val="40F179CC"/>
    <w:rsid w:val="44463C0E"/>
    <w:rsid w:val="44E23BAD"/>
    <w:rsid w:val="4B3467A7"/>
    <w:rsid w:val="5E665064"/>
    <w:rsid w:val="6C694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3399"/>
      <w:sz w:val="18"/>
      <w:szCs w:val="18"/>
      <w:u w:val="single"/>
    </w:rPr>
  </w:style>
  <w:style w:type="character" w:styleId="4">
    <w:name w:val="Hyperlink"/>
    <w:basedOn w:val="2"/>
    <w:uiPriority w:val="0"/>
    <w:rPr>
      <w:color w:val="003399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yzk</dc:creator>
  <cp:lastModifiedBy>Administrator</cp:lastModifiedBy>
  <dcterms:modified xsi:type="dcterms:W3CDTF">2017-10-27T03:17:04Z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